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1968E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355F2F">
        <w:rPr>
          <w:rFonts w:ascii="Times New Roman" w:hAnsi="Times New Roman" w:cs="Times New Roman"/>
          <w:b/>
          <w:sz w:val="26"/>
          <w:szCs w:val="26"/>
        </w:rPr>
        <w:t>.0</w:t>
      </w:r>
      <w:r w:rsidR="005F7952">
        <w:rPr>
          <w:rFonts w:ascii="Times New Roman" w:hAnsi="Times New Roman" w:cs="Times New Roman"/>
          <w:b/>
          <w:sz w:val="26"/>
          <w:szCs w:val="26"/>
        </w:rPr>
        <w:t>3</w:t>
      </w:r>
      <w:r w:rsidR="00355F2F">
        <w:rPr>
          <w:rFonts w:ascii="Times New Roman" w:hAnsi="Times New Roman" w:cs="Times New Roman"/>
          <w:b/>
          <w:sz w:val="26"/>
          <w:szCs w:val="26"/>
        </w:rPr>
        <w:t>.2024</w:t>
      </w:r>
    </w:p>
    <w:p w:rsidR="001968EA" w:rsidRPr="001968EA" w:rsidRDefault="007C6A26" w:rsidP="001968E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75 </w:t>
      </w:r>
      <w:r w:rsidR="001968EA" w:rsidRPr="001968EA">
        <w:rPr>
          <w:rFonts w:ascii="Times New Roman" w:hAnsi="Times New Roman" w:cs="Times New Roman"/>
          <w:b/>
          <w:sz w:val="26"/>
          <w:szCs w:val="26"/>
        </w:rPr>
        <w:t>береговых лини</w:t>
      </w:r>
      <w:r w:rsidR="001968EA">
        <w:rPr>
          <w:rFonts w:ascii="Times New Roman" w:hAnsi="Times New Roman" w:cs="Times New Roman"/>
          <w:b/>
          <w:sz w:val="26"/>
          <w:szCs w:val="26"/>
        </w:rPr>
        <w:t>й</w:t>
      </w:r>
    </w:p>
    <w:p w:rsidR="00D37B86" w:rsidRDefault="001968EA" w:rsidP="001968E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8EA">
        <w:rPr>
          <w:rFonts w:ascii="Times New Roman" w:hAnsi="Times New Roman" w:cs="Times New Roman"/>
          <w:b/>
          <w:sz w:val="26"/>
          <w:szCs w:val="26"/>
        </w:rPr>
        <w:t xml:space="preserve"> Республики Адыгея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внесены в реестр недвижимости</w:t>
      </w:r>
    </w:p>
    <w:p w:rsidR="001E4D64" w:rsidRDefault="001E4D64" w:rsidP="004205E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4D64">
        <w:rPr>
          <w:rFonts w:ascii="Times New Roman" w:hAnsi="Times New Roman" w:cs="Times New Roman"/>
          <w:sz w:val="28"/>
          <w:szCs w:val="28"/>
        </w:rPr>
        <w:t>Ежегодно, 22 марта отмечается всемирный день водных ресурсов или Всемирный день воды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4205E9">
        <w:rPr>
          <w:rFonts w:ascii="Times New Roman" w:hAnsi="Times New Roman" w:cs="Times New Roman"/>
          <w:sz w:val="28"/>
          <w:szCs w:val="28"/>
        </w:rPr>
        <w:t xml:space="preserve">ировое сообщество </w:t>
      </w:r>
      <w:r w:rsidRPr="001E4D64">
        <w:rPr>
          <w:rFonts w:ascii="Times New Roman" w:hAnsi="Times New Roman" w:cs="Times New Roman"/>
          <w:sz w:val="28"/>
          <w:szCs w:val="28"/>
        </w:rPr>
        <w:t xml:space="preserve">напоминает человечеству, насколько хрупкая наша экосистема, и как важно ее беречь. </w:t>
      </w:r>
      <w:r w:rsidR="004205E9" w:rsidRPr="004205E9">
        <w:rPr>
          <w:rFonts w:ascii="Times New Roman" w:hAnsi="Times New Roman" w:cs="Times New Roman"/>
          <w:sz w:val="28"/>
          <w:szCs w:val="28"/>
        </w:rPr>
        <w:t>Один из действенных способов защиты водных объектов — установление границ береговых линий и внесение сведений о них в Единый государственный реестр недвижимости.</w:t>
      </w:r>
    </w:p>
    <w:p w:rsidR="004205E9" w:rsidRDefault="008E5B45" w:rsidP="004205E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481E">
        <w:rPr>
          <w:rFonts w:ascii="Times New Roman" w:hAnsi="Times New Roman" w:cs="Times New Roman"/>
          <w:sz w:val="28"/>
          <w:szCs w:val="28"/>
        </w:rPr>
        <w:t>«</w:t>
      </w:r>
      <w:r w:rsidR="00AB481E" w:rsidRPr="00AB481E">
        <w:rPr>
          <w:rFonts w:ascii="Times New Roman" w:hAnsi="Times New Roman" w:cs="Times New Roman"/>
          <w:bCs/>
          <w:i/>
          <w:sz w:val="28"/>
          <w:szCs w:val="28"/>
        </w:rPr>
        <w:t>Местоположение береговой линии считается определенным со дня внесения сведений о местоположении береговой линии в Единый государственный реестр недвижимости</w:t>
      </w:r>
      <w:r w:rsidR="00AB481E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AB481E" w:rsidRPr="00AB48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81E">
        <w:rPr>
          <w:rFonts w:ascii="Times New Roman" w:hAnsi="Times New Roman" w:cs="Times New Roman"/>
          <w:i/>
          <w:sz w:val="28"/>
          <w:szCs w:val="28"/>
        </w:rPr>
        <w:t xml:space="preserve">На сегодняшний день, в ЕГРН содержатся сведения о </w:t>
      </w:r>
      <w:r w:rsidR="007C6A26" w:rsidRPr="00AB481E">
        <w:rPr>
          <w:rFonts w:ascii="Times New Roman" w:hAnsi="Times New Roman" w:cs="Times New Roman"/>
          <w:i/>
          <w:sz w:val="28"/>
          <w:szCs w:val="28"/>
        </w:rPr>
        <w:t>75</w:t>
      </w:r>
      <w:r w:rsidRPr="00AB481E">
        <w:rPr>
          <w:rFonts w:ascii="Times New Roman" w:hAnsi="Times New Roman" w:cs="Times New Roman"/>
          <w:i/>
          <w:sz w:val="28"/>
          <w:szCs w:val="28"/>
        </w:rPr>
        <w:t xml:space="preserve"> береговых линиях, расположенных на территории республики</w:t>
      </w:r>
      <w:r w:rsidRPr="00AB481E">
        <w:rPr>
          <w:rFonts w:ascii="Times New Roman" w:hAnsi="Times New Roman" w:cs="Times New Roman"/>
          <w:sz w:val="28"/>
          <w:szCs w:val="28"/>
        </w:rPr>
        <w:t>»,</w:t>
      </w:r>
      <w:r w:rsidRPr="008E5B45">
        <w:rPr>
          <w:rFonts w:ascii="Times New Roman" w:hAnsi="Times New Roman" w:cs="Times New Roman"/>
          <w:sz w:val="28"/>
          <w:szCs w:val="28"/>
        </w:rPr>
        <w:t xml:space="preserve"> – сообщ</w:t>
      </w:r>
      <w:r>
        <w:rPr>
          <w:rFonts w:ascii="Times New Roman" w:hAnsi="Times New Roman" w:cs="Times New Roman"/>
          <w:sz w:val="28"/>
          <w:szCs w:val="28"/>
        </w:rPr>
        <w:t>ила р</w:t>
      </w:r>
      <w:r w:rsidR="004205E9" w:rsidRPr="004205E9">
        <w:rPr>
          <w:rFonts w:ascii="Times New Roman" w:hAnsi="Times New Roman" w:cs="Times New Roman"/>
          <w:sz w:val="28"/>
          <w:szCs w:val="28"/>
        </w:rPr>
        <w:t xml:space="preserve">уководитель Управления Росреестра по Республике Адыгея </w:t>
      </w:r>
      <w:r w:rsidR="004205E9" w:rsidRPr="001968EA">
        <w:rPr>
          <w:rFonts w:ascii="Times New Roman" w:hAnsi="Times New Roman" w:cs="Times New Roman"/>
          <w:b/>
          <w:sz w:val="28"/>
          <w:szCs w:val="28"/>
        </w:rPr>
        <w:t>Марина Никифорова.</w:t>
      </w:r>
    </w:p>
    <w:p w:rsidR="00AB481E" w:rsidRDefault="00AB481E" w:rsidP="004205E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B481E">
        <w:rPr>
          <w:rFonts w:ascii="Times New Roman" w:hAnsi="Times New Roman" w:cs="Times New Roman"/>
          <w:bCs/>
          <w:sz w:val="28"/>
          <w:szCs w:val="28"/>
        </w:rPr>
        <w:t xml:space="preserve">Береговая линия </w:t>
      </w:r>
      <w:r w:rsidRPr="00AB481E">
        <w:rPr>
          <w:rFonts w:ascii="Times New Roman" w:hAnsi="Times New Roman" w:cs="Times New Roman"/>
          <w:sz w:val="28"/>
          <w:szCs w:val="28"/>
        </w:rPr>
        <w:t xml:space="preserve">— </w:t>
      </w:r>
      <w:r w:rsidRPr="00AB481E">
        <w:rPr>
          <w:rFonts w:ascii="Times New Roman" w:hAnsi="Times New Roman" w:cs="Times New Roman"/>
          <w:bCs/>
          <w:sz w:val="28"/>
          <w:szCs w:val="28"/>
        </w:rPr>
        <w:t>это линия пересечения поверхности водоема с поверхностью суши. Местоположение береговой линии устанавливают органы государственной власти субъектов Российской Федерации либо Федеральное агентство водных ресурсов.</w:t>
      </w:r>
    </w:p>
    <w:p w:rsidR="00AB481E" w:rsidRPr="007C6A26" w:rsidRDefault="00AB481E" w:rsidP="00AB481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C6A26">
        <w:rPr>
          <w:rFonts w:ascii="Times New Roman" w:hAnsi="Times New Roman" w:cs="Times New Roman"/>
          <w:bCs/>
          <w:sz w:val="28"/>
          <w:szCs w:val="28"/>
        </w:rPr>
        <w:t xml:space="preserve">Узнать, пересекают ли границы земельного участка границы водных объектов можно с помощью общедоступного </w:t>
      </w:r>
      <w:hyperlink r:id="rId8" w:history="1">
        <w:r w:rsidRPr="007C6A26">
          <w:rPr>
            <w:rStyle w:val="a7"/>
            <w:rFonts w:ascii="Times New Roman" w:hAnsi="Times New Roman" w:cs="Times New Roman"/>
            <w:bCs/>
            <w:sz w:val="28"/>
            <w:szCs w:val="28"/>
          </w:rPr>
          <w:t>сервиса Росреестра «Публичная кадастровая карта»</w:t>
        </w:r>
      </w:hyperlink>
      <w:r w:rsidRPr="007C6A26">
        <w:rPr>
          <w:rFonts w:ascii="Times New Roman" w:hAnsi="Times New Roman" w:cs="Times New Roman"/>
          <w:bCs/>
          <w:sz w:val="28"/>
          <w:szCs w:val="28"/>
        </w:rPr>
        <w:t>.</w:t>
      </w:r>
    </w:p>
    <w:p w:rsidR="00AB481E" w:rsidRDefault="00AB481E" w:rsidP="004205E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5B45">
        <w:rPr>
          <w:rFonts w:ascii="Times New Roman" w:hAnsi="Times New Roman" w:cs="Times New Roman"/>
          <w:sz w:val="28"/>
          <w:szCs w:val="28"/>
        </w:rPr>
        <w:t>Также можно подать запрос о предоставлении сведений из Единого государственного реестра недвижимости с помощью электронных сервисов либо в любом офисе МФЦ.</w:t>
      </w:r>
    </w:p>
    <w:p w:rsidR="00CF2017" w:rsidRPr="009A75CD" w:rsidRDefault="00CF2017" w:rsidP="00CF201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5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«Наполнение ЕГРН сведениями о границах водных объектов является частью реализации госпрограммы «Национальная система пространственных данных»»</w:t>
      </w:r>
      <w:r w:rsidRPr="009A7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— </w:t>
      </w:r>
      <w:r w:rsidRPr="009A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прокомментировал директор филиала ППК «Роскадастр» по Республике </w:t>
      </w:r>
      <w:bookmarkStart w:id="0" w:name="_GoBack"/>
      <w:bookmarkEnd w:id="0"/>
      <w:r w:rsidRPr="009A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Адыгея </w:t>
      </w:r>
      <w:r w:rsidRPr="009A75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Аюб Хуако.</w:t>
      </w:r>
    </w:p>
    <w:p w:rsidR="00CF2017" w:rsidRPr="00CF2017" w:rsidRDefault="00CF2017" w:rsidP="00CF201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BC5" w:rsidRDefault="00DB2BC5" w:rsidP="008E5B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715" w:rsidRPr="00C86715" w:rsidRDefault="00C86715" w:rsidP="008E5B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E6" w:rsidRDefault="006579E6" w:rsidP="00DB2BC5">
      <w:pPr>
        <w:spacing w:after="0" w:line="240" w:lineRule="auto"/>
      </w:pPr>
      <w:r>
        <w:separator/>
      </w:r>
    </w:p>
  </w:endnote>
  <w:endnote w:type="continuationSeparator" w:id="0">
    <w:p w:rsidR="006579E6" w:rsidRDefault="006579E6" w:rsidP="00D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E6" w:rsidRDefault="006579E6" w:rsidP="00DB2BC5">
      <w:pPr>
        <w:spacing w:after="0" w:line="240" w:lineRule="auto"/>
      </w:pPr>
      <w:r>
        <w:separator/>
      </w:r>
    </w:p>
  </w:footnote>
  <w:footnote w:type="continuationSeparator" w:id="0">
    <w:p w:rsidR="006579E6" w:rsidRDefault="006579E6" w:rsidP="00DB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2F6"/>
    <w:rsid w:val="00002AD1"/>
    <w:rsid w:val="00033056"/>
    <w:rsid w:val="00033BD4"/>
    <w:rsid w:val="00052584"/>
    <w:rsid w:val="00070D25"/>
    <w:rsid w:val="00076B11"/>
    <w:rsid w:val="0009139A"/>
    <w:rsid w:val="00091632"/>
    <w:rsid w:val="0009180A"/>
    <w:rsid w:val="00092F67"/>
    <w:rsid w:val="00094AD3"/>
    <w:rsid w:val="000B78C9"/>
    <w:rsid w:val="000F077A"/>
    <w:rsid w:val="000F6E64"/>
    <w:rsid w:val="00152677"/>
    <w:rsid w:val="00154AF0"/>
    <w:rsid w:val="001840F5"/>
    <w:rsid w:val="00195D36"/>
    <w:rsid w:val="001968EA"/>
    <w:rsid w:val="001C5C53"/>
    <w:rsid w:val="001E4D64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43AB0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15D7E"/>
    <w:rsid w:val="00333080"/>
    <w:rsid w:val="00334F28"/>
    <w:rsid w:val="0033528A"/>
    <w:rsid w:val="0034198B"/>
    <w:rsid w:val="00346B02"/>
    <w:rsid w:val="00355F2F"/>
    <w:rsid w:val="0039382E"/>
    <w:rsid w:val="003A63C1"/>
    <w:rsid w:val="003B7928"/>
    <w:rsid w:val="003C18DF"/>
    <w:rsid w:val="003C4415"/>
    <w:rsid w:val="004058B6"/>
    <w:rsid w:val="004072B4"/>
    <w:rsid w:val="004205E9"/>
    <w:rsid w:val="004326D6"/>
    <w:rsid w:val="004402FA"/>
    <w:rsid w:val="00444CB9"/>
    <w:rsid w:val="00476E54"/>
    <w:rsid w:val="00495C8F"/>
    <w:rsid w:val="004C5BB6"/>
    <w:rsid w:val="004C6C65"/>
    <w:rsid w:val="004D0D70"/>
    <w:rsid w:val="004E3DB9"/>
    <w:rsid w:val="004F797C"/>
    <w:rsid w:val="00516589"/>
    <w:rsid w:val="005261BD"/>
    <w:rsid w:val="00526516"/>
    <w:rsid w:val="00542007"/>
    <w:rsid w:val="00547740"/>
    <w:rsid w:val="00566A8F"/>
    <w:rsid w:val="00575336"/>
    <w:rsid w:val="005920CA"/>
    <w:rsid w:val="00597018"/>
    <w:rsid w:val="005A5C60"/>
    <w:rsid w:val="005C003B"/>
    <w:rsid w:val="005D3C00"/>
    <w:rsid w:val="005D46CD"/>
    <w:rsid w:val="005F46DB"/>
    <w:rsid w:val="005F7952"/>
    <w:rsid w:val="00600F26"/>
    <w:rsid w:val="0062231D"/>
    <w:rsid w:val="0063100C"/>
    <w:rsid w:val="0063250D"/>
    <w:rsid w:val="00635BE0"/>
    <w:rsid w:val="006579E6"/>
    <w:rsid w:val="00673AC9"/>
    <w:rsid w:val="00676C8D"/>
    <w:rsid w:val="00677539"/>
    <w:rsid w:val="007255BB"/>
    <w:rsid w:val="00726483"/>
    <w:rsid w:val="00736097"/>
    <w:rsid w:val="00761F14"/>
    <w:rsid w:val="007904C2"/>
    <w:rsid w:val="007A33B7"/>
    <w:rsid w:val="007A697A"/>
    <w:rsid w:val="007B39EF"/>
    <w:rsid w:val="007B60A1"/>
    <w:rsid w:val="007B79E5"/>
    <w:rsid w:val="007C14E8"/>
    <w:rsid w:val="007C1DE5"/>
    <w:rsid w:val="007C6A26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02AD"/>
    <w:rsid w:val="008B315C"/>
    <w:rsid w:val="008C63D8"/>
    <w:rsid w:val="008C7CDF"/>
    <w:rsid w:val="008D1BEC"/>
    <w:rsid w:val="008E5B45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9A75CD"/>
    <w:rsid w:val="009B106E"/>
    <w:rsid w:val="00A23A3D"/>
    <w:rsid w:val="00A23BEF"/>
    <w:rsid w:val="00A36C70"/>
    <w:rsid w:val="00A371C1"/>
    <w:rsid w:val="00A547D3"/>
    <w:rsid w:val="00A63C81"/>
    <w:rsid w:val="00A72C0D"/>
    <w:rsid w:val="00A87510"/>
    <w:rsid w:val="00A904D9"/>
    <w:rsid w:val="00AB481E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A57A7"/>
    <w:rsid w:val="00BB0A8D"/>
    <w:rsid w:val="00BB119A"/>
    <w:rsid w:val="00BB2D0D"/>
    <w:rsid w:val="00BC3E76"/>
    <w:rsid w:val="00BC5583"/>
    <w:rsid w:val="00BD2A3D"/>
    <w:rsid w:val="00BE7173"/>
    <w:rsid w:val="00BF4847"/>
    <w:rsid w:val="00C03E02"/>
    <w:rsid w:val="00C059A4"/>
    <w:rsid w:val="00C20C7E"/>
    <w:rsid w:val="00C24313"/>
    <w:rsid w:val="00C365B0"/>
    <w:rsid w:val="00C73C2B"/>
    <w:rsid w:val="00C86715"/>
    <w:rsid w:val="00C93804"/>
    <w:rsid w:val="00CB3098"/>
    <w:rsid w:val="00CB6773"/>
    <w:rsid w:val="00CC11AB"/>
    <w:rsid w:val="00CC5455"/>
    <w:rsid w:val="00CD2B6D"/>
    <w:rsid w:val="00CE2DBD"/>
    <w:rsid w:val="00CE62F5"/>
    <w:rsid w:val="00CF2017"/>
    <w:rsid w:val="00D10BA5"/>
    <w:rsid w:val="00D171F7"/>
    <w:rsid w:val="00D37B86"/>
    <w:rsid w:val="00D51345"/>
    <w:rsid w:val="00D61737"/>
    <w:rsid w:val="00D66D44"/>
    <w:rsid w:val="00D6737C"/>
    <w:rsid w:val="00D74E85"/>
    <w:rsid w:val="00D97FA9"/>
    <w:rsid w:val="00DA5272"/>
    <w:rsid w:val="00DA6120"/>
    <w:rsid w:val="00DB2BC5"/>
    <w:rsid w:val="00DC7861"/>
    <w:rsid w:val="00DF02F6"/>
    <w:rsid w:val="00DF2B15"/>
    <w:rsid w:val="00E00E30"/>
    <w:rsid w:val="00E2468E"/>
    <w:rsid w:val="00E37B1E"/>
    <w:rsid w:val="00E40106"/>
    <w:rsid w:val="00E42A7C"/>
    <w:rsid w:val="00E45F63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36D24"/>
    <w:rsid w:val="00F45446"/>
    <w:rsid w:val="00F613E5"/>
    <w:rsid w:val="00F62A57"/>
    <w:rsid w:val="00F73AE5"/>
    <w:rsid w:val="00F80A06"/>
    <w:rsid w:val="00F93AAB"/>
    <w:rsid w:val="00FA7D14"/>
    <w:rsid w:val="00FC1B77"/>
    <w:rsid w:val="00FC5FE1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06AA8-7C60-465E-B973-962B4DB2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  <w:style w:type="paragraph" w:styleId="af0">
    <w:name w:val="header"/>
    <w:basedOn w:val="a"/>
    <w:link w:val="af1"/>
    <w:uiPriority w:val="99"/>
    <w:unhideWhenUsed/>
    <w:rsid w:val="00D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B2BC5"/>
  </w:style>
  <w:style w:type="paragraph" w:styleId="af2">
    <w:name w:val="footer"/>
    <w:basedOn w:val="a"/>
    <w:link w:val="af3"/>
    <w:uiPriority w:val="99"/>
    <w:unhideWhenUsed/>
    <w:rsid w:val="00D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B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2024-03-12T14:03:00Z</cp:lastPrinted>
  <dcterms:created xsi:type="dcterms:W3CDTF">2024-03-21T13:35:00Z</dcterms:created>
  <dcterms:modified xsi:type="dcterms:W3CDTF">2024-03-22T06:39:00Z</dcterms:modified>
</cp:coreProperties>
</file>